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FA" w:rsidRDefault="00BE3B28" w:rsidP="00BE3B2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 w:rsidRPr="00BE3B28">
        <w:rPr>
          <w:rFonts w:ascii="Times New Roman" w:hAnsi="Times New Roman" w:cs="Times New Roman"/>
          <w:b/>
          <w:sz w:val="32"/>
          <w:szCs w:val="32"/>
        </w:rPr>
        <w:t xml:space="preserve">Wybory do Izb rolniczych 2015 </w:t>
      </w:r>
    </w:p>
    <w:p w:rsidR="00BE3B28" w:rsidRDefault="00BE3B28" w:rsidP="00BE3B28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E3B28" w:rsidRDefault="00BE3B28" w:rsidP="00BE3B2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BE3B28" w:rsidRDefault="00BE3B28" w:rsidP="00D14B3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3B28">
        <w:rPr>
          <w:rFonts w:ascii="Times New Roman" w:hAnsi="Times New Roman" w:cs="Times New Roman"/>
          <w:sz w:val="24"/>
          <w:szCs w:val="24"/>
        </w:rPr>
        <w:t xml:space="preserve">Mazowiecka Izba Rolnicza informuje, że </w:t>
      </w:r>
      <w:r>
        <w:rPr>
          <w:rFonts w:ascii="Times New Roman" w:hAnsi="Times New Roman" w:cs="Times New Roman"/>
          <w:sz w:val="24"/>
          <w:szCs w:val="24"/>
        </w:rPr>
        <w:t>uchwałą nr 9/2014 Krajowej rady Izb Rolniczych z dnia 25 listopada 2014 r. zostały zarządzone wybory do izb rolniczych. Dzień wyborów został wyznaczony na 31 maja 2015 roku.</w:t>
      </w:r>
    </w:p>
    <w:p w:rsidR="00BE3B28" w:rsidRPr="00BE3B28" w:rsidRDefault="00BE3B28" w:rsidP="00D14B30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informacje o zasadach wyborów do Mazowieckiej Izby Rolniczej można uzyskać w Oddziałach Biura MIR, oraz na stronie internetowej Izby – </w:t>
      </w:r>
      <w:hyperlink r:id="rId4" w:history="1">
        <w:r w:rsidRPr="00726B45">
          <w:rPr>
            <w:rStyle w:val="Hipercze"/>
            <w:rFonts w:ascii="Times New Roman" w:hAnsi="Times New Roman" w:cs="Times New Roman"/>
            <w:sz w:val="24"/>
            <w:szCs w:val="24"/>
          </w:rPr>
          <w:t>www.mir.pl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E3B28" w:rsidRPr="00BE3B28" w:rsidSect="00185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3B28"/>
    <w:rsid w:val="00185EFA"/>
    <w:rsid w:val="004620A4"/>
    <w:rsid w:val="00BE3B28"/>
    <w:rsid w:val="00D14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B2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E3B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2015-02-02T13:37:00Z</dcterms:created>
  <dcterms:modified xsi:type="dcterms:W3CDTF">2015-02-02T13:50:00Z</dcterms:modified>
</cp:coreProperties>
</file>